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UMNB Cooperative Procurement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Step 1 –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Get your </w:t>
      </w:r>
      <w:hyperlink r:id="rId6">
        <w:r w:rsidDel="00000000" w:rsidR="00000000" w:rsidRPr="00000000">
          <w:rPr>
            <w:rFonts w:ascii="Roboto" w:cs="Roboto" w:eastAsia="Roboto" w:hAnsi="Roboto"/>
            <w:sz w:val="24"/>
            <w:szCs w:val="24"/>
            <w:highlight w:val="white"/>
            <w:rtl w:val="0"/>
          </w:rPr>
          <w:t xml:space="preserve">opt-in form 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 Print and complete the entire form.  Email completed forms to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tradeprograms@umnb.ca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Step 2 –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Create and sign your </w:t>
      </w:r>
      <w:hyperlink r:id="rId8">
        <w:r w:rsidDel="00000000" w:rsidR="00000000" w:rsidRPr="00000000">
          <w:rPr>
            <w:rFonts w:ascii="Roboto" w:cs="Roboto" w:eastAsia="Roboto" w:hAnsi="Roboto"/>
            <w:sz w:val="24"/>
            <w:szCs w:val="24"/>
            <w:highlight w:val="white"/>
            <w:rtl w:val="0"/>
          </w:rPr>
          <w:t xml:space="preserve">municipality’s declaration letter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and email it to procurement@snb.ca for Minister Aaron Kennedy, Service New Brunswick approval. CC: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andy@canoeprocurement.ca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and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dan.murphy@umnb.ca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Step 3 –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Reach out to Andy Saxby (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andy@canoeprocurement.ca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about your specific purchasing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pacing w:after="0" w:before="0" w:line="240" w:lineRule="auto"/>
        <w:ind w:right="-67.79527559055111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Programme d’approvisionnement coopératif de l’UMNB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Étape 1 –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Obtenez votre formulaire d'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inscription ici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Imprimez et remplissez le formulaire en entier. Envoyez les formulaires remplis par courriel à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tradeprograms@umnb.ca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Étape 2 –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Rédigez et signez la lettre de déclaration de votre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municipalité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et envoyez-la par courriel à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procurement@snb.ca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pour obtenir l'approbation du ministre Aaron Kennedy, Services Nouveau-Brunswick. CC :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andy@canoeprocurement.ca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et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dan.murphy@umnb.ca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Étape 3 –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Contactez Andy Saxby (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andy@canoeprocurement.ca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pour discuter de vos besoins spécifiques en matière d'achat.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before="52" w:line="240" w:lineRule="auto"/>
        <w:ind w:left="10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52" w:line="240" w:lineRule="auto"/>
        <w:ind w:left="0" w:firstLine="0"/>
        <w:rPr>
          <w:rFonts w:ascii="Roboto" w:cs="Roboto" w:eastAsia="Roboto" w:hAnsi="Roboto"/>
          <w:b w:val="1"/>
          <w:sz w:val="24"/>
          <w:szCs w:val="24"/>
        </w:rPr>
        <w:sectPr>
          <w:pgSz w:h="15840" w:w="12240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SAMPLE DECLARATION LETTER</w:t>
      </w:r>
    </w:p>
    <w:p w:rsidR="00000000" w:rsidDel="00000000" w:rsidP="00000000" w:rsidRDefault="00000000" w:rsidRPr="00000000" w14:paraId="0000001C">
      <w:pPr>
        <w:widowControl w:val="0"/>
        <w:spacing w:before="0" w:line="240" w:lineRule="auto"/>
        <w:ind w:left="10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0"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[Your municipal letterhead]</w:t>
      </w:r>
    </w:p>
    <w:p w:rsidR="00000000" w:rsidDel="00000000" w:rsidP="00000000" w:rsidRDefault="00000000" w:rsidRPr="00000000" w14:paraId="0000001E">
      <w:pPr>
        <w:widowControl w:val="0"/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240" w:lineRule="auto"/>
        <w:ind w:left="0" w:right="6632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Minister Aaron Kennedy</w:t>
      </w:r>
    </w:p>
    <w:p w:rsidR="00000000" w:rsidDel="00000000" w:rsidP="00000000" w:rsidRDefault="00000000" w:rsidRPr="00000000" w14:paraId="00000020">
      <w:pPr>
        <w:widowControl w:val="0"/>
        <w:spacing w:before="0" w:line="240" w:lineRule="auto"/>
        <w:ind w:left="0" w:right="4892.834645669292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Service New Brunswick (SNB) </w:t>
      </w:r>
    </w:p>
    <w:p w:rsidR="00000000" w:rsidDel="00000000" w:rsidP="00000000" w:rsidRDefault="00000000" w:rsidRPr="00000000" w14:paraId="00000021">
      <w:pPr>
        <w:widowControl w:val="0"/>
        <w:spacing w:before="0" w:line="240" w:lineRule="auto"/>
        <w:ind w:left="0" w:right="4892.834645669292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Lincoln Place P.O. Box 1998 </w:t>
      </w:r>
    </w:p>
    <w:p w:rsidR="00000000" w:rsidDel="00000000" w:rsidP="00000000" w:rsidRDefault="00000000" w:rsidRPr="00000000" w14:paraId="00000022">
      <w:pPr>
        <w:widowControl w:val="0"/>
        <w:spacing w:before="0" w:line="240" w:lineRule="auto"/>
        <w:ind w:left="0" w:right="4892.834645669292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Fredericton NB E3B 5G4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spacing w:after="0" w:before="0"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spacing w:after="0" w:before="0" w:line="240" w:lineRule="auto"/>
        <w:ind w:left="0" w:firstLine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ATTN: SNB Strategic Procurement</w:t>
      </w:r>
    </w:p>
    <w:p w:rsidR="00000000" w:rsidDel="00000000" w:rsidP="00000000" w:rsidRDefault="00000000" w:rsidRPr="00000000" w14:paraId="00000025">
      <w:pPr>
        <w:widowControl w:val="0"/>
        <w:spacing w:before="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Dear Minister Kennedy,</w:t>
      </w:r>
    </w:p>
    <w:p w:rsidR="00000000" w:rsidDel="00000000" w:rsidP="00000000" w:rsidRDefault="00000000" w:rsidRPr="00000000" w14:paraId="00000027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[insert municipality name] wishes to join the Canoe Procurement and Sourcewell Cooperative Procurement (buying) group, via the Union of Municipalities of New Brunswick (UMNB). </w:t>
      </w:r>
    </w:p>
    <w:p w:rsidR="00000000" w:rsidDel="00000000" w:rsidP="00000000" w:rsidRDefault="00000000" w:rsidRPr="00000000" w14:paraId="00000029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program includes but is not limited to:</w:t>
      </w:r>
    </w:p>
    <w:p w:rsidR="00000000" w:rsidDel="00000000" w:rsidP="00000000" w:rsidRDefault="00000000" w:rsidRPr="00000000" w14:paraId="0000002B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Capital &amp; Commodity Purchasing Program (Through Sourcewell)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Office Supply Program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Traffic Supplies Program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Fabric Shelter Program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Ground Engagement Program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Culverts Program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Autoparts Program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Vehicle Outfitting Program</w:t>
      </w:r>
    </w:p>
    <w:p w:rsidR="00000000" w:rsidDel="00000000" w:rsidP="00000000" w:rsidRDefault="00000000" w:rsidRPr="00000000" w14:paraId="00000034">
      <w:pPr>
        <w:widowControl w:val="0"/>
        <w:spacing w:before="0" w:line="240" w:lineRule="auto"/>
        <w:ind w:right="8054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0" w:line="240" w:lineRule="auto"/>
        <w:ind w:right="8054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36">
      <w:pPr>
        <w:widowControl w:val="0"/>
        <w:spacing w:before="0" w:line="240" w:lineRule="auto"/>
        <w:ind w:right="8054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0" w:line="240" w:lineRule="auto"/>
        <w:ind w:right="8054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820"/>
        </w:tabs>
        <w:spacing w:before="0" w:line="240" w:lineRule="auto"/>
        <w:ind w:left="821" w:right="2026" w:hanging="72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cc.</w:t>
        <w:tab/>
        <w:t xml:space="preserve">Andy Saxby, UMNB Client Relations Manager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andy@canoeprocurement.ca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820"/>
        </w:tabs>
        <w:spacing w:before="0" w:line="240" w:lineRule="auto"/>
        <w:ind w:left="821" w:right="2026" w:hanging="721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Dan Murphy, UMNB Executive Director </w:t>
      </w:r>
      <w:hyperlink r:id="rId18">
        <w:r w:rsidDel="00000000" w:rsidR="00000000" w:rsidRPr="00000000">
          <w:rPr>
            <w:rFonts w:ascii="Roboto" w:cs="Roboto" w:eastAsia="Roboto" w:hAnsi="Roboto"/>
            <w:sz w:val="24"/>
            <w:szCs w:val="24"/>
            <w:u w:val="single"/>
            <w:rtl w:val="0"/>
          </w:rPr>
          <w:t xml:space="preserve">dan.murphy@umnb.ca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MODÈLE DE LETTRE DE DÉCLARATION</w:t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[En-tête de votre municipalité]</w:t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Monsieur le ministre Aaron Kennedy</w:t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Services Nouveau-Brunswick (SNB)</w:t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Place Lincoln C.P. 1998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Fredericton (Nouveau-Brunswick) E3B 5G4</w:t>
      </w:r>
    </w:p>
    <w:p w:rsidR="00000000" w:rsidDel="00000000" w:rsidP="00000000" w:rsidRDefault="00000000" w:rsidRPr="00000000" w14:paraId="0000004C">
      <w:pPr>
        <w:keepNext w:val="0"/>
        <w:keepLines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À l'attention de : SNB Approvisionnement stratégique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Monsieur le ministre Kennedy,</w:t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[insérer le nom de la municipalité] souhaite se joindre au groupe d'approvisionnement en canoës et d'approvisionnement coopératif Sourcewell, par l'intermédiaire de l'Union des municipalités du Nouveau-Brunswick (UMNB).</w:t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 programme comprend, sans s'y limiter 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d'achat d'immobilisations et de produits (par l'intermédiaire de Sourcewell)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de fournitures de bureau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de fournitures de circulation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d'abris en tissu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d'engagement au sol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de ponceaux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de pièces automobiles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Programme d'aménagement de véhicules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Cordialement,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rFonts w:ascii="Roboto" w:cs="Roboto" w:eastAsia="Roboto" w:hAnsi="Roboto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cc. </w:t>
        <w:tab/>
        <w:t xml:space="preserve">Andy Saxby, responsable des relations avec la clientèle de l'UMNB </w:t>
      </w: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andy@canoeprocurement.ca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firstLine="720"/>
        <w:rPr>
          <w:rFonts w:ascii="Roboto" w:cs="Roboto" w:eastAsia="Roboto" w:hAnsi="Roboto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Dan Murphy, directeur général de l'UMNB </w:t>
      </w:r>
      <w:hyperlink r:id="rId2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dan.murphy@umnb.ca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.0000000000002" w:top="1440.0000000000002" w:left="1440.0000000000002" w:right="1440.0000000000002" w:header="149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dan.murphy@umnb.ca" TargetMode="External"/><Relationship Id="rId11" Type="http://schemas.openxmlformats.org/officeDocument/2006/relationships/hyperlink" Target="mailto:andy@canoeprocurement.ca" TargetMode="External"/><Relationship Id="rId10" Type="http://schemas.openxmlformats.org/officeDocument/2006/relationships/hyperlink" Target="mailto:dan.murphy@umnb.ca" TargetMode="External"/><Relationship Id="rId13" Type="http://schemas.openxmlformats.org/officeDocument/2006/relationships/hyperlink" Target="mailto:procurement@snb.ca" TargetMode="External"/><Relationship Id="rId12" Type="http://schemas.openxmlformats.org/officeDocument/2006/relationships/hyperlink" Target="mailto:tradeprograms@umnb.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dy@canoeprocurement.ca" TargetMode="External"/><Relationship Id="rId15" Type="http://schemas.openxmlformats.org/officeDocument/2006/relationships/hyperlink" Target="mailto:dan.murphy@umnb.ca" TargetMode="External"/><Relationship Id="rId14" Type="http://schemas.openxmlformats.org/officeDocument/2006/relationships/hyperlink" Target="mailto:andy@canoeprocurement.ca" TargetMode="External"/><Relationship Id="rId17" Type="http://schemas.openxmlformats.org/officeDocument/2006/relationships/hyperlink" Target="mailto:andy@canoeprocurement.ca" TargetMode="External"/><Relationship Id="rId16" Type="http://schemas.openxmlformats.org/officeDocument/2006/relationships/hyperlink" Target="mailto:andy@canoeprocurement.ca" TargetMode="External"/><Relationship Id="rId5" Type="http://schemas.openxmlformats.org/officeDocument/2006/relationships/styles" Target="styles.xml"/><Relationship Id="rId19" Type="http://schemas.openxmlformats.org/officeDocument/2006/relationships/hyperlink" Target="mailto:andy@canoeprocurement.ca" TargetMode="External"/><Relationship Id="rId6" Type="http://schemas.openxmlformats.org/officeDocument/2006/relationships/hyperlink" Target="https://canoeprocurement.ca/wp-content/uploads/2021/05/Canoe-Membership-Form-0.1.pdf" TargetMode="External"/><Relationship Id="rId18" Type="http://schemas.openxmlformats.org/officeDocument/2006/relationships/hyperlink" Target="mailto:dan.murphy@umnb.ca" TargetMode="External"/><Relationship Id="rId7" Type="http://schemas.openxmlformats.org/officeDocument/2006/relationships/hyperlink" Target="mailto:tradeprograms@umnb.ca" TargetMode="External"/><Relationship Id="rId8" Type="http://schemas.openxmlformats.org/officeDocument/2006/relationships/hyperlink" Target="https://umnb.ca/wp-content/uploads/2021/07/UMNB2021-CoopSampleLetterEN-FR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